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611" w:rsidRDefault="00C81611" w:rsidP="00C81611">
      <w:pPr>
        <w:jc w:val="center"/>
        <w:rPr>
          <w:b/>
          <w:sz w:val="32"/>
          <w:szCs w:val="32"/>
        </w:rPr>
      </w:pPr>
      <w:r>
        <w:rPr>
          <w:b/>
          <w:sz w:val="32"/>
          <w:szCs w:val="32"/>
        </w:rPr>
        <w:t>Raiskuma pamatskolas</w:t>
      </w:r>
      <w:proofErr w:type="gramStart"/>
      <w:r>
        <w:rPr>
          <w:b/>
          <w:sz w:val="32"/>
          <w:szCs w:val="32"/>
        </w:rPr>
        <w:t xml:space="preserve"> </w:t>
      </w:r>
      <w:r w:rsidRPr="00BA6D27">
        <w:rPr>
          <w:b/>
          <w:sz w:val="32"/>
          <w:szCs w:val="32"/>
        </w:rPr>
        <w:t xml:space="preserve"> </w:t>
      </w:r>
      <w:proofErr w:type="gramEnd"/>
      <w:r w:rsidRPr="00BA6D27">
        <w:rPr>
          <w:b/>
          <w:sz w:val="32"/>
          <w:szCs w:val="32"/>
        </w:rPr>
        <w:t>rotaļu laukums.</w:t>
      </w:r>
    </w:p>
    <w:p w:rsidR="00C81611" w:rsidRPr="00BA6D27" w:rsidRDefault="00C81611" w:rsidP="00C81611">
      <w:pPr>
        <w:jc w:val="center"/>
        <w:rPr>
          <w:b/>
          <w:sz w:val="32"/>
          <w:szCs w:val="32"/>
        </w:rPr>
      </w:pPr>
    </w:p>
    <w:p w:rsidR="00C81611" w:rsidRDefault="00C81611" w:rsidP="00C81611">
      <w:pPr>
        <w:rPr>
          <w:sz w:val="20"/>
          <w:szCs w:val="20"/>
        </w:rPr>
      </w:pPr>
      <w:r w:rsidRPr="0014744C">
        <w:rPr>
          <w:b/>
          <w:sz w:val="20"/>
          <w:szCs w:val="20"/>
        </w:rPr>
        <w:t xml:space="preserve">Solvita </w:t>
      </w:r>
      <w:proofErr w:type="spellStart"/>
      <w:r w:rsidRPr="0014744C">
        <w:rPr>
          <w:b/>
          <w:sz w:val="20"/>
          <w:szCs w:val="20"/>
        </w:rPr>
        <w:t>Lodiņa</w:t>
      </w:r>
      <w:proofErr w:type="spellEnd"/>
      <w:r w:rsidRPr="00C81611">
        <w:rPr>
          <w:sz w:val="20"/>
          <w:szCs w:val="20"/>
        </w:rPr>
        <w:t xml:space="preserve"> – ideja un realizācija</w:t>
      </w:r>
      <w:proofErr w:type="gramStart"/>
      <w:r w:rsidRPr="00C81611">
        <w:rPr>
          <w:sz w:val="20"/>
          <w:szCs w:val="20"/>
        </w:rPr>
        <w:t xml:space="preserve"> </w:t>
      </w:r>
      <w:r w:rsidR="0014744C">
        <w:rPr>
          <w:sz w:val="20"/>
          <w:szCs w:val="20"/>
        </w:rPr>
        <w:t xml:space="preserve"> </w:t>
      </w:r>
      <w:proofErr w:type="gramEnd"/>
      <w:r w:rsidR="0014744C">
        <w:rPr>
          <w:sz w:val="20"/>
          <w:szCs w:val="20"/>
        </w:rPr>
        <w:t>2010.gadā (papildus idejas šī realizētā laukuma konceptam – virtuālajā rotaļu laukumā</w:t>
      </w:r>
      <w:r w:rsidR="00D654F7">
        <w:rPr>
          <w:sz w:val="20"/>
          <w:szCs w:val="20"/>
        </w:rPr>
        <w:t>, kas bija kā sākotnējais projekts šim-jau realizētajam laukumam</w:t>
      </w:r>
      <w:r w:rsidR="0014744C">
        <w:rPr>
          <w:sz w:val="20"/>
          <w:szCs w:val="20"/>
        </w:rPr>
        <w:t xml:space="preserve"> – skat. atsevišķi)</w:t>
      </w:r>
    </w:p>
    <w:p w:rsidR="00C81611" w:rsidRPr="00C81611" w:rsidRDefault="00C81611" w:rsidP="00C81611">
      <w:pPr>
        <w:rPr>
          <w:sz w:val="20"/>
          <w:szCs w:val="20"/>
        </w:rPr>
      </w:pPr>
    </w:p>
    <w:p w:rsidR="00C81611" w:rsidRDefault="00C81611" w:rsidP="00C81611">
      <w:r>
        <w:t xml:space="preserve"> Rotaļu laukumā pie skolas ir izveidotas nosacītas trīs valstības – Dieva, Laimas un Māras.</w:t>
      </w:r>
    </w:p>
    <w:p w:rsidR="00C81611" w:rsidRPr="005A1A2C" w:rsidRDefault="00C81611" w:rsidP="00C81611">
      <w:pPr>
        <w:rPr>
          <w:b/>
        </w:rPr>
      </w:pPr>
      <w:r w:rsidRPr="005A1A2C">
        <w:rPr>
          <w:b/>
        </w:rPr>
        <w:t>Dieva valstība.</w:t>
      </w:r>
    </w:p>
    <w:p w:rsidR="00C81611" w:rsidRDefault="00C81611" w:rsidP="00C81611">
      <w:r>
        <w:rPr>
          <w:b/>
          <w:noProof/>
          <w:u w:val="single"/>
        </w:rPr>
        <w:drawing>
          <wp:anchor distT="0" distB="0" distL="114300" distR="114300" simplePos="0" relativeHeight="251660288" behindDoc="1" locked="0" layoutInCell="1" allowOverlap="1">
            <wp:simplePos x="0" y="0"/>
            <wp:positionH relativeFrom="column">
              <wp:posOffset>0</wp:posOffset>
            </wp:positionH>
            <wp:positionV relativeFrom="paragraph">
              <wp:posOffset>381000</wp:posOffset>
            </wp:positionV>
            <wp:extent cx="2057400" cy="1525270"/>
            <wp:effectExtent l="19050" t="0" r="0" b="0"/>
            <wp:wrapNone/>
            <wp:docPr id="2" name="Attēls 2" descr="P514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5141031"/>
                    <pic:cNvPicPr>
                      <a:picLocks noChangeAspect="1" noChangeArrowheads="1"/>
                    </pic:cNvPicPr>
                  </pic:nvPicPr>
                  <pic:blipFill>
                    <a:blip r:embed="rId7" cstate="print"/>
                    <a:srcRect/>
                    <a:stretch>
                      <a:fillRect/>
                    </a:stretch>
                  </pic:blipFill>
                  <pic:spPr bwMode="auto">
                    <a:xfrm>
                      <a:off x="0" y="0"/>
                      <a:ext cx="2057400" cy="1525270"/>
                    </a:xfrm>
                    <a:prstGeom prst="rect">
                      <a:avLst/>
                    </a:prstGeom>
                    <a:noFill/>
                    <a:ln w="9525">
                      <a:noFill/>
                      <a:miter lim="800000"/>
                      <a:headEnd/>
                      <a:tailEnd/>
                    </a:ln>
                  </pic:spPr>
                </pic:pic>
              </a:graphicData>
            </a:graphic>
          </wp:anchor>
        </w:drawing>
      </w:r>
      <w:r w:rsidRPr="00BA6D27">
        <w:rPr>
          <w:b/>
          <w:u w:val="single"/>
        </w:rPr>
        <w:t>1.Dieva valstībā galvenais objekts ir mājiņa – Dieva kalns</w:t>
      </w:r>
      <w:r>
        <w:t>.</w:t>
      </w:r>
    </w:p>
    <w:p w:rsidR="00C81611" w:rsidRDefault="00C81611" w:rsidP="00C81611"/>
    <w:p w:rsidR="00C81611" w:rsidRDefault="00C81611" w:rsidP="00C81611">
      <w:r>
        <w:rPr>
          <w:noProof/>
        </w:rPr>
        <w:drawing>
          <wp:anchor distT="0" distB="0" distL="114300" distR="114300" simplePos="0" relativeHeight="251661312" behindDoc="1" locked="0" layoutInCell="1" allowOverlap="1">
            <wp:simplePos x="0" y="0"/>
            <wp:positionH relativeFrom="column">
              <wp:posOffset>2286000</wp:posOffset>
            </wp:positionH>
            <wp:positionV relativeFrom="paragraph">
              <wp:posOffset>144780</wp:posOffset>
            </wp:positionV>
            <wp:extent cx="988060" cy="1371600"/>
            <wp:effectExtent l="19050" t="0" r="2540" b="0"/>
            <wp:wrapNone/>
            <wp:docPr id="3" name="Attēls 3" descr="seši pakāpi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ši pakāpieni"/>
                    <pic:cNvPicPr>
                      <a:picLocks noChangeAspect="1" noChangeArrowheads="1"/>
                    </pic:cNvPicPr>
                  </pic:nvPicPr>
                  <pic:blipFill>
                    <a:blip r:embed="rId8" cstate="print"/>
                    <a:srcRect/>
                    <a:stretch>
                      <a:fillRect/>
                    </a:stretch>
                  </pic:blipFill>
                  <pic:spPr bwMode="auto">
                    <a:xfrm>
                      <a:off x="0" y="0"/>
                      <a:ext cx="988060" cy="1371600"/>
                    </a:xfrm>
                    <a:prstGeom prst="rect">
                      <a:avLst/>
                    </a:prstGeom>
                    <a:noFill/>
                    <a:ln w="9525">
                      <a:noFill/>
                      <a:miter lim="800000"/>
                      <a:headEnd/>
                      <a:tailEnd/>
                    </a:ln>
                  </pic:spPr>
                </pic:pic>
              </a:graphicData>
            </a:graphic>
          </wp:anchor>
        </w:drawing>
      </w:r>
    </w:p>
    <w:p w:rsidR="00C81611" w:rsidRDefault="00C81611" w:rsidP="00C81611"/>
    <w:p w:rsidR="00C81611" w:rsidRDefault="00C81611" w:rsidP="00C81611"/>
    <w:p w:rsidR="00C81611" w:rsidRDefault="00C81611" w:rsidP="00C81611"/>
    <w:p w:rsidR="00C81611" w:rsidRDefault="00C81611" w:rsidP="00C81611">
      <w:r>
        <w:t xml:space="preserve">                                                                        </w:t>
      </w:r>
    </w:p>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r>
        <w:t>Pa kreisi redzamās kāpnītes ir ar uzrakstiem uz katra pakāpiena :</w:t>
      </w:r>
    </w:p>
    <w:p w:rsidR="00C81611" w:rsidRDefault="00C81611" w:rsidP="00C81611">
      <w:r>
        <w:t>Manta, nauda, bauda, vara, slava</w:t>
      </w:r>
      <w:proofErr w:type="gramStart"/>
      <w:r>
        <w:t xml:space="preserve">  </w:t>
      </w:r>
      <w:proofErr w:type="gramEnd"/>
      <w:r>
        <w:t xml:space="preserve">- tie ir cilvēka </w:t>
      </w:r>
      <w:proofErr w:type="spellStart"/>
      <w:r>
        <w:t>ego</w:t>
      </w:r>
      <w:proofErr w:type="spellEnd"/>
      <w:r>
        <w:t xml:space="preserve"> pārbaudījumi, pirms viņš sasniedz </w:t>
      </w:r>
      <w:proofErr w:type="spellStart"/>
      <w:r>
        <w:t>dievapziņu</w:t>
      </w:r>
      <w:proofErr w:type="spellEnd"/>
      <w:r>
        <w:t>.</w:t>
      </w:r>
    </w:p>
    <w:p w:rsidR="00C81611" w:rsidRDefault="00C81611" w:rsidP="00C81611"/>
    <w:p w:rsidR="00C81611" w:rsidRDefault="00C81611" w:rsidP="00C81611">
      <w:r>
        <w:t>Priekšpusē redzamā uzeja Dieva kalnā ir ar 14 apaļiem baļķīšiem, uz kuriem ir rakstītas</w:t>
      </w:r>
      <w:proofErr w:type="gramStart"/>
      <w:r>
        <w:t xml:space="preserve">  </w:t>
      </w:r>
      <w:proofErr w:type="gramEnd"/>
      <w:r>
        <w:t xml:space="preserve">dievišķās īpašības, kuras cilvēkam ir jāiegūst, lai sasniegtu </w:t>
      </w:r>
      <w:proofErr w:type="spellStart"/>
      <w:r>
        <w:t>dievapziņu</w:t>
      </w:r>
      <w:proofErr w:type="spellEnd"/>
      <w:r>
        <w:t>.</w:t>
      </w:r>
    </w:p>
    <w:p w:rsidR="00C81611" w:rsidRDefault="00C81611" w:rsidP="00C81611">
      <w:r>
        <w:t>Dažas no tām</w:t>
      </w:r>
      <w:proofErr w:type="gramStart"/>
      <w:r>
        <w:t xml:space="preserve"> : </w:t>
      </w:r>
      <w:proofErr w:type="gramEnd"/>
      <w:r>
        <w:t>miers, prieks, pazemība, paklausība, iecietība, mīlestība, līdzjūtība, kalpošana, ziedošanās utt.</w:t>
      </w:r>
    </w:p>
    <w:p w:rsidR="00C81611" w:rsidRDefault="00C81611" w:rsidP="00C81611"/>
    <w:p w:rsidR="00C81611" w:rsidRDefault="00C81611" w:rsidP="00C81611">
      <w:r>
        <w:t xml:space="preserve">Pa labi – </w:t>
      </w:r>
      <w:proofErr w:type="spellStart"/>
      <w:r>
        <w:t>šļūcamdēlis</w:t>
      </w:r>
      <w:proofErr w:type="spellEnd"/>
      <w:r>
        <w:t>, uz kura sāniem rakstīts</w:t>
      </w:r>
      <w:proofErr w:type="gramStart"/>
      <w:r>
        <w:t xml:space="preserve"> : </w:t>
      </w:r>
      <w:proofErr w:type="gramEnd"/>
      <w:r>
        <w:t xml:space="preserve">„Dieva kalns” un uzzīmēts latviskais dieva kalna simbols. </w:t>
      </w:r>
    </w:p>
    <w:p w:rsidR="00C81611" w:rsidRDefault="00C81611" w:rsidP="00C81611"/>
    <w:p w:rsidR="00C81611" w:rsidRDefault="00C81611" w:rsidP="00C81611">
      <w:r>
        <w:t>Visi uzraksti rotaļu laukumā ir iespēja mazākiem bērniem it kā nejauši mācīties lasīt, bet lielākiem bērniem – tā ir iespēja filozofēt par dzīvi.</w:t>
      </w:r>
    </w:p>
    <w:p w:rsidR="00C81611" w:rsidRDefault="00C81611" w:rsidP="00C81611"/>
    <w:p w:rsidR="00C81611" w:rsidRDefault="00C81611" w:rsidP="00C81611">
      <w:r>
        <w:t>Ceturtā, attēlā neredzamā uzeja – noeja ir veidota no diviem gludiem dēļiem. Mazākie bērni pa to rāpo augšā, lejā - tas nostiprina muguras muskulatūru. Tāpat tā ir „cita” faktūra mazajām kājiņām soļojot pa to. Vēl pa šo pusi - dēli tiek ripināti rotaļu laukumā esošie daudzfunkcionālie baļķīši (Ø15cm h-5-10cm). Tie ir gan kā lielas Saules, kuras ripo pār debesīm</w:t>
      </w:r>
      <w:proofErr w:type="gramStart"/>
      <w:r w:rsidR="00960F6F">
        <w:t xml:space="preserve"> , </w:t>
      </w:r>
      <w:proofErr w:type="gramEnd"/>
      <w:r w:rsidR="00960F6F">
        <w:t xml:space="preserve">gan kā siera rituļi un vēl </w:t>
      </w:r>
      <w:proofErr w:type="spellStart"/>
      <w:r w:rsidR="00960F6F">
        <w:t>sa</w:t>
      </w:r>
      <w:r w:rsidR="00AD01D5">
        <w:t>zin</w:t>
      </w:r>
      <w:proofErr w:type="spellEnd"/>
      <w:r w:rsidR="00AD01D5">
        <w:t xml:space="preserve"> kāds simbols</w:t>
      </w:r>
      <w:r>
        <w:t>.</w:t>
      </w:r>
    </w:p>
    <w:p w:rsidR="00C81611" w:rsidRDefault="00C81611" w:rsidP="00C81611"/>
    <w:p w:rsidR="00C81611" w:rsidRDefault="00C81611" w:rsidP="00C81611">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84455</wp:posOffset>
            </wp:positionV>
            <wp:extent cx="1702435" cy="2273300"/>
            <wp:effectExtent l="19050" t="0" r="0" b="0"/>
            <wp:wrapNone/>
            <wp:docPr id="5" name="Attēls 5" descr="Gailis Dieva kal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ilis Dieva kalnā"/>
                    <pic:cNvPicPr>
                      <a:picLocks noChangeAspect="1" noChangeArrowheads="1"/>
                    </pic:cNvPicPr>
                  </pic:nvPicPr>
                  <pic:blipFill>
                    <a:blip r:embed="rId9" cstate="print"/>
                    <a:srcRect/>
                    <a:stretch>
                      <a:fillRect/>
                    </a:stretch>
                  </pic:blipFill>
                  <pic:spPr bwMode="auto">
                    <a:xfrm>
                      <a:off x="0" y="0"/>
                      <a:ext cx="1702435" cy="2273300"/>
                    </a:xfrm>
                    <a:prstGeom prst="rect">
                      <a:avLst/>
                    </a:prstGeom>
                    <a:noFill/>
                    <a:ln w="9525">
                      <a:noFill/>
                      <a:miter lim="800000"/>
                      <a:headEnd/>
                      <a:tailEnd/>
                    </a:ln>
                  </pic:spPr>
                </pic:pic>
              </a:graphicData>
            </a:graphic>
          </wp:anchor>
        </w:drawing>
      </w:r>
    </w:p>
    <w:p w:rsidR="00C81611" w:rsidRDefault="00C81611" w:rsidP="00C81611">
      <w:r>
        <w:t xml:space="preserve">                                                 Dieva kalna jumta daļā dzīvo gailis laktā, kurš sēž</w:t>
      </w:r>
      <w:proofErr w:type="gramStart"/>
      <w:r>
        <w:t xml:space="preserve">                       </w:t>
      </w:r>
      <w:proofErr w:type="gramEnd"/>
    </w:p>
    <w:p w:rsidR="00C81611" w:rsidRDefault="00C81611" w:rsidP="00C81611">
      <w:r>
        <w:t xml:space="preserve">                                                 sieniņā. Zem viņa ir iekarināts vēja zvans ar sidrabainu </w:t>
      </w:r>
    </w:p>
    <w:p w:rsidR="00C81611" w:rsidRDefault="00C81611" w:rsidP="00C81611">
      <w:r>
        <w:t xml:space="preserve">                                                 skaņu. Šis tēls ir gan garīgās atmodas simbols, gan arī </w:t>
      </w:r>
    </w:p>
    <w:p w:rsidR="00C81611" w:rsidRDefault="00C81611" w:rsidP="00C81611">
      <w:r>
        <w:t xml:space="preserve">                                                 lielīšanās simbols. Tas redzams divās dainās:</w:t>
      </w:r>
    </w:p>
    <w:p w:rsidR="00C81611" w:rsidRPr="00BA6D27" w:rsidRDefault="00C81611" w:rsidP="00C81611">
      <w:pPr>
        <w:rPr>
          <w:b/>
        </w:rPr>
      </w:pPr>
      <w:r>
        <w:t xml:space="preserve">                                                 </w:t>
      </w:r>
      <w:r w:rsidRPr="00BA6D27">
        <w:rPr>
          <w:b/>
        </w:rPr>
        <w:t>1.Garīgā atmoda:</w:t>
      </w:r>
    </w:p>
    <w:p w:rsidR="00C81611" w:rsidRDefault="00C81611" w:rsidP="00C81611">
      <w:r>
        <w:t xml:space="preserve">                                                   Sidrabiņa gaiļi dzied</w:t>
      </w:r>
    </w:p>
    <w:p w:rsidR="00C81611" w:rsidRDefault="00C81611" w:rsidP="00C81611">
      <w:r>
        <w:t xml:space="preserve">                                                   </w:t>
      </w:r>
      <w:proofErr w:type="spellStart"/>
      <w:r>
        <w:t>Zeltupītes</w:t>
      </w:r>
      <w:proofErr w:type="spellEnd"/>
      <w:r>
        <w:t xml:space="preserve"> maliņā,</w:t>
      </w:r>
    </w:p>
    <w:p w:rsidR="00C81611" w:rsidRDefault="00C81611" w:rsidP="00C81611">
      <w:r>
        <w:lastRenderedPageBreak/>
        <w:t xml:space="preserve">                                                   Lai </w:t>
      </w:r>
      <w:proofErr w:type="spellStart"/>
      <w:r>
        <w:t>ceļās</w:t>
      </w:r>
      <w:proofErr w:type="spellEnd"/>
      <w:r>
        <w:t xml:space="preserve"> Saules meitas</w:t>
      </w:r>
    </w:p>
    <w:p w:rsidR="00C81611" w:rsidRDefault="00C81611" w:rsidP="00C81611">
      <w:r>
        <w:t xml:space="preserve">                                                   Zīda diegus šķeterēt.</w:t>
      </w:r>
    </w:p>
    <w:p w:rsidR="00C762DE" w:rsidRDefault="00C762DE" w:rsidP="00C81611"/>
    <w:p w:rsidR="00C81611" w:rsidRDefault="00C81611" w:rsidP="00C81611">
      <w:r>
        <w:t xml:space="preserve">                                                   Simbolus interpretējot: Sidrabiņa gaiļi dzied – </w:t>
      </w:r>
    </w:p>
    <w:p w:rsidR="00C81611" w:rsidRDefault="00C81611" w:rsidP="00C81611">
      <w:r>
        <w:t xml:space="preserve">                                                   Dievišķā skaņa, kura vibrē cauri visiem eksistences </w:t>
      </w:r>
    </w:p>
    <w:p w:rsidR="00C81611" w:rsidRDefault="00C81611" w:rsidP="00C81611">
      <w:pPr>
        <w:jc w:val="center"/>
      </w:pPr>
    </w:p>
    <w:p w:rsidR="00C81611" w:rsidRDefault="00C81611" w:rsidP="00C81611">
      <w:r>
        <w:t>Līmeņiem. Saules meita – individuālā dvēsele, kura šķeterē kopā gan labā gan ļaunā</w:t>
      </w:r>
      <w:proofErr w:type="gramStart"/>
      <w:r>
        <w:t xml:space="preserve">  </w:t>
      </w:r>
      <w:proofErr w:type="gramEnd"/>
      <w:r>
        <w:t xml:space="preserve">pavedienus, jeb cilvēka enerģētiskajā kontekstā tās ir </w:t>
      </w:r>
      <w:proofErr w:type="spellStart"/>
      <w:r>
        <w:t>iņ</w:t>
      </w:r>
      <w:proofErr w:type="spellEnd"/>
      <w:r>
        <w:t xml:space="preserve"> un </w:t>
      </w:r>
      <w:proofErr w:type="spellStart"/>
      <w:r>
        <w:t>jaņ</w:t>
      </w:r>
      <w:proofErr w:type="spellEnd"/>
      <w:r>
        <w:t xml:space="preserve"> enerģijas, kuras plūst gar mugurkaulu. Tad, kad šīs enerģijas plūst vienoti pa mugurkaula iekšpusi, tad cilvēks sāk elpot vienlaicīgi caur abām nāsīm un savā apziņā pārdzīvo spēcīgu garīgo mīlestību, mieru, prieku.</w:t>
      </w:r>
    </w:p>
    <w:p w:rsidR="00C81611" w:rsidRDefault="00C81611" w:rsidP="00C81611"/>
    <w:p w:rsidR="00C81611" w:rsidRPr="00BA6D27" w:rsidRDefault="00C81611" w:rsidP="00C81611">
      <w:pPr>
        <w:rPr>
          <w:b/>
        </w:rPr>
      </w:pPr>
      <w:r w:rsidRPr="00BA6D27">
        <w:rPr>
          <w:b/>
        </w:rPr>
        <w:t>2. Lielība 9 apziņas plānos.</w:t>
      </w:r>
    </w:p>
    <w:p w:rsidR="00C81611" w:rsidRDefault="00C81611" w:rsidP="00C81611"/>
    <w:p w:rsidR="00C81611" w:rsidRDefault="00C81611" w:rsidP="00C81611">
      <w:r>
        <w:t>Ūsiņam gaili kāvu</w:t>
      </w:r>
    </w:p>
    <w:p w:rsidR="00C81611" w:rsidRDefault="00C81611" w:rsidP="00C81611">
      <w:r>
        <w:t>9 cekuliem,</w:t>
      </w:r>
    </w:p>
    <w:p w:rsidR="00C81611" w:rsidRDefault="00C81611" w:rsidP="00C81611">
      <w:r>
        <w:t>Lai tas manus zirgus gana</w:t>
      </w:r>
    </w:p>
    <w:p w:rsidR="00C81611" w:rsidRDefault="00C81611" w:rsidP="00C81611">
      <w:r>
        <w:t>Visu garu vasariņu.</w:t>
      </w:r>
    </w:p>
    <w:p w:rsidR="00C81611" w:rsidRDefault="00C81611" w:rsidP="00C81611"/>
    <w:p w:rsidR="00C81611" w:rsidRDefault="00C81611" w:rsidP="00C81611">
      <w:r>
        <w:t>Ūsiņš – gaismas dievs, kurš gana dievišķās enerģijas zirgus. Lai dievišķā enerģija plūstu netraucēti, ir jāpārvar iekšējās augstprātības radītie bloki, kuri izpaužas gan fiziskajā, vitālajā, mentālajā, psihiskajā plānā.</w:t>
      </w:r>
    </w:p>
    <w:p w:rsidR="00C81611" w:rsidRDefault="00C81611" w:rsidP="00C81611"/>
    <w:p w:rsidR="00C81611" w:rsidRDefault="00C81611" w:rsidP="00C81611">
      <w:r>
        <w:t xml:space="preserve">Mazie bērni rotaļu laukumā sveicinās ar gailīti, skandina viņa sidrabiņa skaņu – vēja zvanu (tas sastāv no 5 caurulītēm – </w:t>
      </w:r>
      <w:proofErr w:type="spellStart"/>
      <w:r>
        <w:t>simb.-</w:t>
      </w:r>
      <w:proofErr w:type="spellEnd"/>
      <w:r>
        <w:t xml:space="preserve"> stihijām</w:t>
      </w:r>
      <w:proofErr w:type="gramStart"/>
      <w:r>
        <w:t xml:space="preserve"> )</w:t>
      </w:r>
      <w:proofErr w:type="gramEnd"/>
      <w:r>
        <w:t>. Uz svētkiem zem Dieva kalna parādās arī vistiņa, kura izdējusi zelta oliņas. Bērni tās meklē</w:t>
      </w:r>
      <w:proofErr w:type="gramStart"/>
      <w:r>
        <w:t xml:space="preserve"> un</w:t>
      </w:r>
      <w:proofErr w:type="gramEnd"/>
      <w:r>
        <w:t xml:space="preserve"> notiek saruna par šo tēmu – dzīvība – zelta vērtība. Tad var oliņas ripināt, iet citās rotaļās ar tām.</w:t>
      </w:r>
    </w:p>
    <w:p w:rsidR="00C81611" w:rsidRDefault="00C81611" w:rsidP="00C81611">
      <w:r>
        <w:t xml:space="preserve">                                              </w:t>
      </w:r>
    </w:p>
    <w:p w:rsidR="00C81611" w:rsidRPr="00314EAA" w:rsidRDefault="00C81611" w:rsidP="00C81611">
      <w:pPr>
        <w:rPr>
          <w:b/>
        </w:rPr>
      </w:pPr>
      <w:r>
        <w:rPr>
          <w:b/>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145415</wp:posOffset>
            </wp:positionV>
            <wp:extent cx="1816100" cy="1364615"/>
            <wp:effectExtent l="19050" t="0" r="0" b="0"/>
            <wp:wrapNone/>
            <wp:docPr id="4" name="Attēls 4" descr="P514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5141040"/>
                    <pic:cNvPicPr>
                      <a:picLocks noChangeAspect="1" noChangeArrowheads="1"/>
                    </pic:cNvPicPr>
                  </pic:nvPicPr>
                  <pic:blipFill>
                    <a:blip r:embed="rId10" cstate="print"/>
                    <a:srcRect/>
                    <a:stretch>
                      <a:fillRect/>
                    </a:stretch>
                  </pic:blipFill>
                  <pic:spPr bwMode="auto">
                    <a:xfrm>
                      <a:off x="0" y="0"/>
                      <a:ext cx="1816100" cy="1364615"/>
                    </a:xfrm>
                    <a:prstGeom prst="rect">
                      <a:avLst/>
                    </a:prstGeom>
                    <a:noFill/>
                    <a:ln w="9525">
                      <a:noFill/>
                      <a:miter lim="800000"/>
                      <a:headEnd/>
                      <a:tailEnd/>
                    </a:ln>
                  </pic:spPr>
                </pic:pic>
              </a:graphicData>
            </a:graphic>
          </wp:anchor>
        </w:drawing>
      </w:r>
      <w:r w:rsidRPr="00314EAA">
        <w:rPr>
          <w:b/>
        </w:rPr>
        <w:t>2.Dieva vals</w:t>
      </w:r>
      <w:r>
        <w:rPr>
          <w:b/>
        </w:rPr>
        <w:t>t</w:t>
      </w:r>
      <w:r w:rsidRPr="00314EAA">
        <w:rPr>
          <w:b/>
        </w:rPr>
        <w:t>ības pūķis, jods.</w:t>
      </w:r>
    </w:p>
    <w:p w:rsidR="00C81611" w:rsidRDefault="00C81611" w:rsidP="00C81611">
      <w:r>
        <w:t xml:space="preserve">                                                   Pūķis it kā neļauj uzkāpt Dieva kalnā. Un tas ir </w:t>
      </w:r>
    </w:p>
    <w:p w:rsidR="00C81611" w:rsidRDefault="00C81611" w:rsidP="00C81611">
      <w:r>
        <w:t xml:space="preserve">                                                   cilvēciskais egoisms. Viņu uzvarēt var vai nu atrodot</w:t>
      </w:r>
      <w:proofErr w:type="gramStart"/>
      <w:r>
        <w:t xml:space="preserve">  </w:t>
      </w:r>
      <w:proofErr w:type="gramEnd"/>
    </w:p>
    <w:p w:rsidR="00C81611" w:rsidRDefault="00C81611" w:rsidP="00C81611">
      <w:r>
        <w:t xml:space="preserve">                                                   viņa dzīvību olā (pasaku motīvs), vai vienkārši </w:t>
      </w:r>
    </w:p>
    <w:p w:rsidR="00C81611" w:rsidRDefault="00C81611" w:rsidP="00C81611">
      <w:r>
        <w:t xml:space="preserve">                                                   uzkāpjot tam virsū – jājot uz tā </w:t>
      </w:r>
      <w:proofErr w:type="gramStart"/>
      <w:r>
        <w:t>(</w:t>
      </w:r>
      <w:proofErr w:type="gramEnd"/>
      <w:r>
        <w:t>cauri 6 pakāpieniem-</w:t>
      </w:r>
    </w:p>
    <w:p w:rsidR="00C81611" w:rsidRDefault="00C81611" w:rsidP="00C81611">
      <w:r>
        <w:t xml:space="preserve">                                                   manta, nauda, bauda, vara, slava)</w:t>
      </w:r>
    </w:p>
    <w:p w:rsidR="00C81611" w:rsidRDefault="00C81611" w:rsidP="00C81611">
      <w:r>
        <w:t xml:space="preserve">                                                   Ar bērniem vienmēr var runāt par „mantu pūķi”.</w:t>
      </w:r>
    </w:p>
    <w:p w:rsidR="00C81611" w:rsidRDefault="00C81611" w:rsidP="00C81611">
      <w:r>
        <w:t xml:space="preserve">                                                   Kad bērns ir gatavs dalīties ar savām mantām, tad viņš</w:t>
      </w:r>
    </w:p>
    <w:p w:rsidR="00C81611" w:rsidRDefault="00C81611" w:rsidP="00C81611">
      <w:r>
        <w:t xml:space="preserve">                                                   Šo mantu pūķi ir uzvarējis.</w:t>
      </w:r>
    </w:p>
    <w:p w:rsidR="00C81611" w:rsidRDefault="00C81611" w:rsidP="00C81611"/>
    <w:p w:rsidR="00C81611" w:rsidRDefault="00C81611" w:rsidP="00C81611">
      <w:r>
        <w:t xml:space="preserve">Pasakās ir pūķi, bet dainās ir </w:t>
      </w:r>
      <w:proofErr w:type="spellStart"/>
      <w:r>
        <w:t>jodi</w:t>
      </w:r>
      <w:proofErr w:type="spellEnd"/>
      <w:r>
        <w:t>:</w:t>
      </w:r>
    </w:p>
    <w:p w:rsidR="00C81611" w:rsidRDefault="00C81611" w:rsidP="00C81611">
      <w:r>
        <w:t>Es sacirtu joda māti</w:t>
      </w:r>
    </w:p>
    <w:p w:rsidR="00C81611" w:rsidRDefault="00C81611" w:rsidP="00C81611">
      <w:r>
        <w:t>Deviņos gabalos....</w:t>
      </w:r>
    </w:p>
    <w:p w:rsidR="00C81611" w:rsidRDefault="00C81611" w:rsidP="00C81611"/>
    <w:p w:rsidR="00C81611" w:rsidRPr="005A1A2C" w:rsidRDefault="00C81611" w:rsidP="00C81611">
      <w:pPr>
        <w:rPr>
          <w:b/>
        </w:rPr>
      </w:pPr>
      <w:r w:rsidRPr="005A1A2C">
        <w:rPr>
          <w:b/>
        </w:rPr>
        <w:t>3.Dieva valstībā ir gudrības koks,</w:t>
      </w:r>
    </w:p>
    <w:p w:rsidR="00C81611" w:rsidRDefault="00C81611" w:rsidP="00C81611">
      <w:r>
        <w:t>kurā sēž gan pūces, gan krauklis, gan stārķis, gan dzīvo bite, grāmatu tārps.</w:t>
      </w:r>
    </w:p>
    <w:p w:rsidR="00C81611" w:rsidRDefault="00C81611" w:rsidP="00C81611">
      <w:r>
        <w:t>Šajā kokā ir arī slepenās durtiņas ar mazu atslēdziņu. Skolotāja, pirms iet laukā ar bērniem, ievieto tur kaut ko, kas varbūt rada bērnos pārsteigumu vai, varbūt tur ir ielikta kāda noteikta, krāsa, burts, cipars, kurš šodien ir jāapgūst, jāizspēlē, jāizgaršo, jāiztausta ar rokām</w:t>
      </w:r>
      <w:proofErr w:type="gramStart"/>
      <w:r>
        <w:t xml:space="preserve"> , </w:t>
      </w:r>
      <w:proofErr w:type="gramEnd"/>
      <w:r>
        <w:t>kājām.</w:t>
      </w:r>
    </w:p>
    <w:p w:rsidR="00C81611" w:rsidRPr="00C40235" w:rsidRDefault="00C40235" w:rsidP="00C81611">
      <w:pPr>
        <w:rPr>
          <w:b/>
          <w:u w:val="single"/>
        </w:rPr>
      </w:pPr>
      <w:r>
        <w:rPr>
          <w:noProof/>
        </w:rPr>
        <w:drawing>
          <wp:anchor distT="0" distB="0" distL="114300" distR="114300" simplePos="0" relativeHeight="251664384" behindDoc="1" locked="0" layoutInCell="1" allowOverlap="1">
            <wp:simplePos x="0" y="0"/>
            <wp:positionH relativeFrom="column">
              <wp:posOffset>304800</wp:posOffset>
            </wp:positionH>
            <wp:positionV relativeFrom="paragraph">
              <wp:posOffset>63500</wp:posOffset>
            </wp:positionV>
            <wp:extent cx="1190625" cy="1585595"/>
            <wp:effectExtent l="19050" t="0" r="9525" b="0"/>
            <wp:wrapNone/>
            <wp:docPr id="6" name="Attēls 6" descr="Gudrības k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drības koks"/>
                    <pic:cNvPicPr>
                      <a:picLocks noChangeAspect="1" noChangeArrowheads="1"/>
                    </pic:cNvPicPr>
                  </pic:nvPicPr>
                  <pic:blipFill>
                    <a:blip r:embed="rId11" cstate="print"/>
                    <a:srcRect/>
                    <a:stretch>
                      <a:fillRect/>
                    </a:stretch>
                  </pic:blipFill>
                  <pic:spPr bwMode="auto">
                    <a:xfrm>
                      <a:off x="0" y="0"/>
                      <a:ext cx="1190625" cy="1585595"/>
                    </a:xfrm>
                    <a:prstGeom prst="rect">
                      <a:avLst/>
                    </a:prstGeom>
                    <a:noFill/>
                    <a:ln w="9525">
                      <a:noFill/>
                      <a:miter lim="800000"/>
                      <a:headEnd/>
                      <a:tailEnd/>
                    </a:ln>
                  </pic:spPr>
                </pic:pic>
              </a:graphicData>
            </a:graphic>
          </wp:anchor>
        </w:drawing>
      </w:r>
      <w:r>
        <w:t xml:space="preserve">                                           </w:t>
      </w:r>
      <w:r w:rsidR="00C81611">
        <w:t xml:space="preserve"> </w:t>
      </w:r>
      <w:r w:rsidR="00C81611" w:rsidRPr="00C40235">
        <w:rPr>
          <w:b/>
          <w:u w:val="single"/>
        </w:rPr>
        <w:t>Piemērotas rotaļas pie šī objekta:</w:t>
      </w:r>
    </w:p>
    <w:p w:rsidR="00C81611" w:rsidRDefault="00C81611" w:rsidP="00C81611">
      <w:r>
        <w:t xml:space="preserve">                                            </w:t>
      </w:r>
      <w:proofErr w:type="spellStart"/>
      <w:r>
        <w:t>Dindaru</w:t>
      </w:r>
      <w:proofErr w:type="spellEnd"/>
      <w:r>
        <w:t xml:space="preserve"> </w:t>
      </w:r>
      <w:proofErr w:type="spellStart"/>
      <w:r>
        <w:t>dandaru</w:t>
      </w:r>
      <w:proofErr w:type="spellEnd"/>
      <w:r>
        <w:t>, ozoliņi.</w:t>
      </w:r>
    </w:p>
    <w:p w:rsidR="00C40235" w:rsidRDefault="00C81611" w:rsidP="00C81611">
      <w:r>
        <w:lastRenderedPageBreak/>
        <w:t xml:space="preserve">                                            </w:t>
      </w:r>
      <w:r w:rsidR="00C40235">
        <w:t>Upe nesa ozoliņu, ar visām bitītēm;</w:t>
      </w:r>
    </w:p>
    <w:p w:rsidR="00C81611" w:rsidRDefault="00C40235" w:rsidP="00C81611">
      <w:r>
        <w:t xml:space="preserve">                                            </w:t>
      </w:r>
      <w:proofErr w:type="spellStart"/>
      <w:r w:rsidR="00C81611">
        <w:t>Krauklīts</w:t>
      </w:r>
      <w:proofErr w:type="spellEnd"/>
      <w:r w:rsidR="00C81611">
        <w:t xml:space="preserve"> sēž ozolā.</w:t>
      </w:r>
    </w:p>
    <w:p w:rsidR="00C81611" w:rsidRDefault="00C81611" w:rsidP="00C81611">
      <w:r>
        <w:t xml:space="preserve">                                             </w:t>
      </w:r>
    </w:p>
    <w:p w:rsidR="00C81611" w:rsidRDefault="00C81611" w:rsidP="00C40235"/>
    <w:p w:rsidR="00C81611" w:rsidRDefault="00C81611" w:rsidP="00C81611">
      <w:r>
        <w:t>Dieva valstībā vēl parādīsies sūnu zirgs, briedis, ar kuriem var gan komunicēt, gan rāpties tiem virsū, gan tos taustīt.</w:t>
      </w:r>
    </w:p>
    <w:p w:rsidR="00C81611" w:rsidRDefault="00C81611" w:rsidP="00C81611"/>
    <w:p w:rsidR="00C81611" w:rsidRDefault="00C81611" w:rsidP="00C81611">
      <w:pPr>
        <w:rPr>
          <w:b/>
          <w:sz w:val="28"/>
          <w:szCs w:val="28"/>
        </w:rPr>
      </w:pPr>
      <w:r w:rsidRPr="0020723D">
        <w:rPr>
          <w:b/>
          <w:sz w:val="28"/>
          <w:szCs w:val="28"/>
        </w:rPr>
        <w:t>Laimas valstība.</w:t>
      </w:r>
    </w:p>
    <w:p w:rsidR="00C81611" w:rsidRPr="0020723D" w:rsidRDefault="00C81611" w:rsidP="00C81611">
      <w:pPr>
        <w:rPr>
          <w:b/>
          <w:sz w:val="28"/>
          <w:szCs w:val="28"/>
        </w:rPr>
      </w:pPr>
    </w:p>
    <w:p w:rsidR="00C81611" w:rsidRDefault="00C81611" w:rsidP="00C81611">
      <w:r>
        <w:rPr>
          <w:noProof/>
        </w:rPr>
        <w:drawing>
          <wp:anchor distT="0" distB="0" distL="114300" distR="114300" simplePos="0" relativeHeight="251665408" behindDoc="1" locked="0" layoutInCell="1" allowOverlap="1">
            <wp:simplePos x="0" y="0"/>
            <wp:positionH relativeFrom="column">
              <wp:posOffset>-114300</wp:posOffset>
            </wp:positionH>
            <wp:positionV relativeFrom="paragraph">
              <wp:posOffset>38100</wp:posOffset>
            </wp:positionV>
            <wp:extent cx="2514600" cy="1883410"/>
            <wp:effectExtent l="19050" t="0" r="0" b="0"/>
            <wp:wrapNone/>
            <wp:docPr id="7" name="Attēls 7" descr="Prieks un bē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eks un bēdas"/>
                    <pic:cNvPicPr>
                      <a:picLocks noChangeAspect="1" noChangeArrowheads="1"/>
                    </pic:cNvPicPr>
                  </pic:nvPicPr>
                  <pic:blipFill>
                    <a:blip r:embed="rId12" cstate="print"/>
                    <a:srcRect/>
                    <a:stretch>
                      <a:fillRect/>
                    </a:stretch>
                  </pic:blipFill>
                  <pic:spPr bwMode="auto">
                    <a:xfrm>
                      <a:off x="0" y="0"/>
                      <a:ext cx="2514600" cy="1883410"/>
                    </a:xfrm>
                    <a:prstGeom prst="rect">
                      <a:avLst/>
                    </a:prstGeom>
                    <a:noFill/>
                    <a:ln w="9525">
                      <a:noFill/>
                      <a:miter lim="800000"/>
                      <a:headEnd/>
                      <a:tailEnd/>
                    </a:ln>
                  </pic:spPr>
                </pic:pic>
              </a:graphicData>
            </a:graphic>
          </wp:anchor>
        </w:drawing>
      </w:r>
    </w:p>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r>
        <w:t xml:space="preserve">   </w:t>
      </w:r>
    </w:p>
    <w:p w:rsidR="00C81611" w:rsidRDefault="00C81611" w:rsidP="00C81611"/>
    <w:p w:rsidR="00C81611" w:rsidRDefault="00C81611" w:rsidP="00C81611"/>
    <w:p w:rsidR="00C81611" w:rsidRDefault="00C81611" w:rsidP="00C81611">
      <w:r>
        <w:rPr>
          <w:noProof/>
        </w:rPr>
        <w:drawing>
          <wp:anchor distT="0" distB="0" distL="114300" distR="114300" simplePos="0" relativeHeight="251668480" behindDoc="1" locked="0" layoutInCell="1" allowOverlap="1">
            <wp:simplePos x="0" y="0"/>
            <wp:positionH relativeFrom="column">
              <wp:posOffset>2286000</wp:posOffset>
            </wp:positionH>
            <wp:positionV relativeFrom="paragraph">
              <wp:posOffset>167640</wp:posOffset>
            </wp:positionV>
            <wp:extent cx="2171700" cy="1631950"/>
            <wp:effectExtent l="19050" t="0" r="0" b="0"/>
            <wp:wrapNone/>
            <wp:docPr id="10" name="Attēls 10" descr="priecī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ecīgie"/>
                    <pic:cNvPicPr>
                      <a:picLocks noChangeAspect="1" noChangeArrowheads="1"/>
                    </pic:cNvPicPr>
                  </pic:nvPicPr>
                  <pic:blipFill>
                    <a:blip r:embed="rId13" cstate="print"/>
                    <a:srcRect/>
                    <a:stretch>
                      <a:fillRect/>
                    </a:stretch>
                  </pic:blipFill>
                  <pic:spPr bwMode="auto">
                    <a:xfrm>
                      <a:off x="0" y="0"/>
                      <a:ext cx="2171700" cy="163195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-114300</wp:posOffset>
            </wp:positionH>
            <wp:positionV relativeFrom="paragraph">
              <wp:posOffset>167640</wp:posOffset>
            </wp:positionV>
            <wp:extent cx="2171700" cy="1638300"/>
            <wp:effectExtent l="19050" t="0" r="0" b="0"/>
            <wp:wrapNone/>
            <wp:docPr id="9" name="Attēls 9" descr="bēdī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ēdīgie"/>
                    <pic:cNvPicPr>
                      <a:picLocks noChangeAspect="1" noChangeArrowheads="1"/>
                    </pic:cNvPicPr>
                  </pic:nvPicPr>
                  <pic:blipFill>
                    <a:blip r:embed="rId14" cstate="print"/>
                    <a:srcRect/>
                    <a:stretch>
                      <a:fillRect/>
                    </a:stretch>
                  </pic:blipFill>
                  <pic:spPr bwMode="auto">
                    <a:xfrm>
                      <a:off x="0" y="0"/>
                      <a:ext cx="2171700" cy="1638300"/>
                    </a:xfrm>
                    <a:prstGeom prst="rect">
                      <a:avLst/>
                    </a:prstGeom>
                    <a:noFill/>
                    <a:ln w="9525">
                      <a:noFill/>
                      <a:miter lim="800000"/>
                      <a:headEnd/>
                      <a:tailEnd/>
                    </a:ln>
                  </pic:spPr>
                </pic:pic>
              </a:graphicData>
            </a:graphic>
          </wp:anchor>
        </w:drawing>
      </w:r>
    </w:p>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r>
        <w:t xml:space="preserve">Laimas valstībā ir dažādas šūpoles. </w:t>
      </w:r>
    </w:p>
    <w:p w:rsidR="00C81611" w:rsidRDefault="00C81611" w:rsidP="00C81611">
      <w:r>
        <w:t>Attēlos redzamas priecīgās un bēdīgās sejas – laime un nelaime. Bērnu uzmanība tiek pievērsta tam vai viņš šūpojoties apsēdīsies ar seju pret priecīgajām sejām vai bēdīgajām. Notiek saruna – vai tu šodien esi priecīgs vai bēdīgs. Ja esi bēdīgs, tad skaties uz priecīgajām sejām un paliksi priecīgāks.</w:t>
      </w:r>
    </w:p>
    <w:p w:rsidR="00C81611" w:rsidRDefault="00C81611" w:rsidP="00C81611">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163195</wp:posOffset>
            </wp:positionV>
            <wp:extent cx="2527300" cy="1892300"/>
            <wp:effectExtent l="19050" t="0" r="6350" b="0"/>
            <wp:wrapNone/>
            <wp:docPr id="11" name="Attēls 11" descr="Laimas t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imas taka"/>
                    <pic:cNvPicPr>
                      <a:picLocks noChangeAspect="1" noChangeArrowheads="1"/>
                    </pic:cNvPicPr>
                  </pic:nvPicPr>
                  <pic:blipFill>
                    <a:blip r:embed="rId15" cstate="print"/>
                    <a:srcRect/>
                    <a:stretch>
                      <a:fillRect/>
                    </a:stretch>
                  </pic:blipFill>
                  <pic:spPr bwMode="auto">
                    <a:xfrm>
                      <a:off x="0" y="0"/>
                      <a:ext cx="2527300" cy="1892300"/>
                    </a:xfrm>
                    <a:prstGeom prst="rect">
                      <a:avLst/>
                    </a:prstGeom>
                    <a:noFill/>
                    <a:ln w="9525">
                      <a:noFill/>
                      <a:miter lim="800000"/>
                      <a:headEnd/>
                      <a:tailEnd/>
                    </a:ln>
                  </pic:spPr>
                </pic:pic>
              </a:graphicData>
            </a:graphic>
          </wp:anchor>
        </w:drawing>
      </w:r>
    </w:p>
    <w:p w:rsidR="00C81611" w:rsidRDefault="00C81611" w:rsidP="00C81611">
      <w:r>
        <w:t xml:space="preserve">                                                                        Jau </w:t>
      </w:r>
      <w:proofErr w:type="gramStart"/>
      <w:r>
        <w:t>augstāk pieminētie</w:t>
      </w:r>
      <w:proofErr w:type="gramEnd"/>
      <w:r>
        <w:t xml:space="preserve"> baļķīši kalpo arī </w:t>
      </w:r>
    </w:p>
    <w:p w:rsidR="00C81611" w:rsidRDefault="00C81611" w:rsidP="00C81611">
      <w:r>
        <w:t xml:space="preserve">                                                                        Laimas valstībā. Bērniem</w:t>
      </w:r>
      <w:proofErr w:type="gramStart"/>
      <w:r>
        <w:t xml:space="preserve">  </w:t>
      </w:r>
      <w:proofErr w:type="gramEnd"/>
      <w:r>
        <w:t xml:space="preserve">tiek piedāvāts </w:t>
      </w:r>
    </w:p>
    <w:p w:rsidR="00C81611" w:rsidRDefault="00C81611" w:rsidP="00C81611">
      <w:r>
        <w:t xml:space="preserve">                                                                        pastaigāt pa laimes – nelaimes taku:</w:t>
      </w:r>
    </w:p>
    <w:p w:rsidR="00C81611" w:rsidRDefault="00C81611" w:rsidP="00C81611"/>
    <w:p w:rsidR="00C81611" w:rsidRDefault="00C81611" w:rsidP="00C81611">
      <w:r>
        <w:t xml:space="preserve">                                                                        Laime gāja ar nelaimi</w:t>
      </w:r>
    </w:p>
    <w:p w:rsidR="00C81611" w:rsidRDefault="00C81611" w:rsidP="00C81611">
      <w:r>
        <w:t xml:space="preserve">                                                                        Pa </w:t>
      </w:r>
      <w:proofErr w:type="spellStart"/>
      <w:r>
        <w:t>vienāmi</w:t>
      </w:r>
      <w:proofErr w:type="spellEnd"/>
      <w:r>
        <w:t xml:space="preserve"> laipiņām.</w:t>
      </w:r>
    </w:p>
    <w:p w:rsidR="00C81611" w:rsidRDefault="00C81611" w:rsidP="00C81611">
      <w:r>
        <w:t xml:space="preserve">                                                                        Ej, Laimiņa, man pa priekšu,</w:t>
      </w:r>
    </w:p>
    <w:p w:rsidR="00C81611" w:rsidRDefault="00C81611" w:rsidP="00C81611">
      <w:r>
        <w:t xml:space="preserve">                                                                        Grūd nelaimi ūdenī.</w:t>
      </w:r>
      <w:proofErr w:type="gramStart"/>
      <w:r>
        <w:t xml:space="preserve">  </w:t>
      </w:r>
      <w:proofErr w:type="gramEnd"/>
    </w:p>
    <w:p w:rsidR="00C81611" w:rsidRDefault="00C81611" w:rsidP="00C81611">
      <w:r>
        <w:t xml:space="preserve">                                                                       </w:t>
      </w:r>
    </w:p>
    <w:p w:rsidR="00C81611" w:rsidRDefault="00C81611" w:rsidP="00C81611">
      <w:r>
        <w:t xml:space="preserve">                                                                        Bērniem tiek stāstīts, ka katra diena vai </w:t>
      </w:r>
    </w:p>
    <w:p w:rsidR="00C81611" w:rsidRDefault="00C81611" w:rsidP="00C81611">
      <w:r>
        <w:t xml:space="preserve">                                                                        katrs mirklis ir viens baļķītis</w:t>
      </w:r>
      <w:proofErr w:type="gramStart"/>
      <w:r>
        <w:t xml:space="preserve">  </w:t>
      </w:r>
      <w:proofErr w:type="gramEnd"/>
      <w:r>
        <w:t>un jāiet</w:t>
      </w:r>
    </w:p>
    <w:p w:rsidR="00C81611" w:rsidRDefault="00C81611" w:rsidP="00C81611">
      <w:r>
        <w:lastRenderedPageBreak/>
        <w:t>tik uzmanīgi, lai neiekristu</w:t>
      </w:r>
      <w:proofErr w:type="gramStart"/>
      <w:r>
        <w:t xml:space="preserve">  </w:t>
      </w:r>
      <w:proofErr w:type="gramEnd"/>
      <w:r>
        <w:t>„nelaimē”. Protams, ka šāda pastaiga brīnišķīgi attīsta</w:t>
      </w:r>
      <w:proofErr w:type="gramStart"/>
      <w:r>
        <w:t xml:space="preserve">  </w:t>
      </w:r>
      <w:proofErr w:type="gramEnd"/>
      <w:r>
        <w:t>līdzsvara maņu. Bet, ja skolotājs vēl dzied</w:t>
      </w:r>
      <w:proofErr w:type="gramStart"/>
      <w:r>
        <w:t xml:space="preserve">  </w:t>
      </w:r>
      <w:proofErr w:type="gramEnd"/>
      <w:r>
        <w:t>kokles pavadījumā un bērni dzied līdzi, tad attīstība notiek uzreiz vairākos līmeņos. Un, protams, ka to var iemācīties darīt arī</w:t>
      </w:r>
    </w:p>
    <w:p w:rsidR="00C81611" w:rsidRDefault="00C81611" w:rsidP="00C81611">
      <w:r>
        <w:t>ritmiski</w:t>
      </w:r>
      <w:proofErr w:type="gramStart"/>
      <w:r>
        <w:t xml:space="preserve">  </w:t>
      </w:r>
      <w:proofErr w:type="gramEnd"/>
      <w:r>
        <w:t>liekot soļus – tā veidojot dziesmas ritmisko pavadījumu.</w:t>
      </w:r>
    </w:p>
    <w:p w:rsidR="00C81611" w:rsidRDefault="00C81611" w:rsidP="00C81611"/>
    <w:p w:rsidR="00C81611" w:rsidRDefault="00C81611" w:rsidP="00C81611">
      <w:pPr>
        <w:jc w:val="center"/>
      </w:pPr>
    </w:p>
    <w:p w:rsidR="00C81611" w:rsidRPr="00906E13" w:rsidRDefault="00C81611" w:rsidP="00C81611">
      <w:pPr>
        <w:rPr>
          <w:b/>
          <w:sz w:val="28"/>
          <w:szCs w:val="28"/>
        </w:rPr>
      </w:pPr>
      <w:r>
        <w:t xml:space="preserve">  </w:t>
      </w:r>
      <w:r w:rsidRPr="00906E13">
        <w:rPr>
          <w:b/>
          <w:sz w:val="28"/>
          <w:szCs w:val="28"/>
        </w:rPr>
        <w:t>Lielās šūpoles.</w:t>
      </w:r>
    </w:p>
    <w:p w:rsidR="00C81611" w:rsidRDefault="00C81611" w:rsidP="00C81611">
      <w:r>
        <w:rPr>
          <w:noProof/>
        </w:rPr>
        <w:drawing>
          <wp:anchor distT="0" distB="0" distL="114300" distR="114300" simplePos="0" relativeHeight="251670528" behindDoc="1" locked="0" layoutInCell="1" allowOverlap="1">
            <wp:simplePos x="0" y="0"/>
            <wp:positionH relativeFrom="column">
              <wp:posOffset>1600200</wp:posOffset>
            </wp:positionH>
            <wp:positionV relativeFrom="paragraph">
              <wp:posOffset>167640</wp:posOffset>
            </wp:positionV>
            <wp:extent cx="4127500" cy="3098800"/>
            <wp:effectExtent l="19050" t="0" r="6350" b="0"/>
            <wp:wrapNone/>
            <wp:docPr id="12" name="Attēls 12" descr="P514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5141037"/>
                    <pic:cNvPicPr>
                      <a:picLocks noChangeAspect="1" noChangeArrowheads="1"/>
                    </pic:cNvPicPr>
                  </pic:nvPicPr>
                  <pic:blipFill>
                    <a:blip r:embed="rId16" cstate="print"/>
                    <a:srcRect/>
                    <a:stretch>
                      <a:fillRect/>
                    </a:stretch>
                  </pic:blipFill>
                  <pic:spPr bwMode="auto">
                    <a:xfrm>
                      <a:off x="0" y="0"/>
                      <a:ext cx="4127500" cy="3098800"/>
                    </a:xfrm>
                    <a:prstGeom prst="rect">
                      <a:avLst/>
                    </a:prstGeom>
                    <a:noFill/>
                    <a:ln w="9525">
                      <a:noFill/>
                      <a:miter lim="800000"/>
                      <a:headEnd/>
                      <a:tailEnd/>
                    </a:ln>
                  </pic:spPr>
                </pic:pic>
              </a:graphicData>
            </a:graphic>
          </wp:anchor>
        </w:drawing>
      </w:r>
      <w:r>
        <w:t xml:space="preserve">                                                             </w:t>
      </w:r>
    </w:p>
    <w:p w:rsidR="00C81611" w:rsidRDefault="00C81611" w:rsidP="00C81611">
      <w:r>
        <w:rPr>
          <w:noProof/>
        </w:rPr>
        <w:drawing>
          <wp:anchor distT="0" distB="0" distL="114300" distR="114300" simplePos="0" relativeHeight="251666432" behindDoc="1" locked="0" layoutInCell="1" allowOverlap="1">
            <wp:simplePos x="0" y="0"/>
            <wp:positionH relativeFrom="column">
              <wp:posOffset>-228600</wp:posOffset>
            </wp:positionH>
            <wp:positionV relativeFrom="paragraph">
              <wp:posOffset>16510</wp:posOffset>
            </wp:positionV>
            <wp:extent cx="1547495" cy="2057400"/>
            <wp:effectExtent l="19050" t="0" r="0" b="0"/>
            <wp:wrapNone/>
            <wp:docPr id="8" name="Attēls 8" descr="lielās šūp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elās šūpoles"/>
                    <pic:cNvPicPr>
                      <a:picLocks noChangeAspect="1" noChangeArrowheads="1"/>
                    </pic:cNvPicPr>
                  </pic:nvPicPr>
                  <pic:blipFill>
                    <a:blip r:embed="rId17" cstate="print"/>
                    <a:srcRect/>
                    <a:stretch>
                      <a:fillRect/>
                    </a:stretch>
                  </pic:blipFill>
                  <pic:spPr bwMode="auto">
                    <a:xfrm>
                      <a:off x="0" y="0"/>
                      <a:ext cx="1547495" cy="2057400"/>
                    </a:xfrm>
                    <a:prstGeom prst="rect">
                      <a:avLst/>
                    </a:prstGeom>
                    <a:noFill/>
                    <a:ln w="9525">
                      <a:noFill/>
                      <a:miter lim="800000"/>
                      <a:headEnd/>
                      <a:tailEnd/>
                    </a:ln>
                  </pic:spPr>
                </pic:pic>
              </a:graphicData>
            </a:graphic>
          </wp:anchor>
        </w:drawing>
      </w:r>
    </w:p>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r>
        <w:rPr>
          <w:noProof/>
        </w:rPr>
        <w:drawing>
          <wp:anchor distT="0" distB="0" distL="114300" distR="114300" simplePos="0" relativeHeight="251671552" behindDoc="1" locked="0" layoutInCell="1" allowOverlap="1">
            <wp:simplePos x="0" y="0"/>
            <wp:positionH relativeFrom="column">
              <wp:posOffset>-228600</wp:posOffset>
            </wp:positionH>
            <wp:positionV relativeFrom="paragraph">
              <wp:posOffset>85090</wp:posOffset>
            </wp:positionV>
            <wp:extent cx="1485900" cy="1122680"/>
            <wp:effectExtent l="19050" t="0" r="0" b="0"/>
            <wp:wrapNone/>
            <wp:docPr id="13" name="Attēls 13" descr="P50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5081025"/>
                    <pic:cNvPicPr>
                      <a:picLocks noChangeAspect="1" noChangeArrowheads="1"/>
                    </pic:cNvPicPr>
                  </pic:nvPicPr>
                  <pic:blipFill>
                    <a:blip r:embed="rId18" cstate="print"/>
                    <a:srcRect/>
                    <a:stretch>
                      <a:fillRect/>
                    </a:stretch>
                  </pic:blipFill>
                  <pic:spPr bwMode="auto">
                    <a:xfrm>
                      <a:off x="0" y="0"/>
                      <a:ext cx="1485900" cy="1122680"/>
                    </a:xfrm>
                    <a:prstGeom prst="rect">
                      <a:avLst/>
                    </a:prstGeom>
                    <a:noFill/>
                    <a:ln w="9525">
                      <a:noFill/>
                      <a:miter lim="800000"/>
                      <a:headEnd/>
                      <a:tailEnd/>
                    </a:ln>
                  </pic:spPr>
                </pic:pic>
              </a:graphicData>
            </a:graphic>
          </wp:anchor>
        </w:drawing>
      </w:r>
    </w:p>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p w:rsidR="00C81611" w:rsidRDefault="00C81611" w:rsidP="00C81611">
      <w:r>
        <w:t>Tām arī ir vairākas funkcijas. Pirmkārt</w:t>
      </w:r>
      <w:proofErr w:type="gramStart"/>
      <w:r>
        <w:t xml:space="preserve"> , </w:t>
      </w:r>
      <w:proofErr w:type="gramEnd"/>
      <w:r>
        <w:t>protams, šūpošanās.  Otrkārt – kāpelēšana pa sānu virvēm uz augšu, leju, karāšanās ar galvu uz leju.</w:t>
      </w:r>
    </w:p>
    <w:p w:rsidR="00C81611" w:rsidRDefault="00C81611" w:rsidP="00C81611">
      <w:r>
        <w:t>Šūpoļu izmantošanai ir atsevišķa grāmatiņa. Tajā ir aprakstīti elpošanas vingrinājumi, kurus var veikt šūpojoties. Ar ieelpu ieelpo prieku, izelpojot izelpo visu, kas ir nepatīkams. Šūpošanās ritmu saskaņo ar elpas ritmu. Šūpojoties uz priekšu – ieelpa, uz aizmuguri – izelpa.</w:t>
      </w:r>
    </w:p>
    <w:p w:rsidR="00C81611" w:rsidRDefault="00C81611" w:rsidP="00C81611"/>
    <w:p w:rsidR="00C81611" w:rsidRDefault="00C81611" w:rsidP="00C81611">
      <w:r>
        <w:t xml:space="preserve">Šūpolēs ir iegrebtas arī </w:t>
      </w:r>
      <w:proofErr w:type="spellStart"/>
      <w:r>
        <w:t>laimas</w:t>
      </w:r>
      <w:proofErr w:type="spellEnd"/>
      <w:r>
        <w:t xml:space="preserve"> slotiņas, </w:t>
      </w:r>
      <w:proofErr w:type="spellStart"/>
      <w:r>
        <w:t>laimas</w:t>
      </w:r>
      <w:proofErr w:type="spellEnd"/>
      <w:r>
        <w:t xml:space="preserve"> aka, </w:t>
      </w:r>
      <w:proofErr w:type="spellStart"/>
      <w:r>
        <w:t>laimas</w:t>
      </w:r>
      <w:proofErr w:type="spellEnd"/>
      <w:r>
        <w:t xml:space="preserve"> ugunskrusti. Arī tam visam ir skaidrojumi priekš</w:t>
      </w:r>
      <w:proofErr w:type="gramStart"/>
      <w:r>
        <w:t xml:space="preserve">  </w:t>
      </w:r>
      <w:proofErr w:type="gramEnd"/>
      <w:r>
        <w:t>lielākiem bērniem, bet mazākajiem bērniem tie ir vienkārši ornamenti.</w:t>
      </w:r>
    </w:p>
    <w:p w:rsidR="000F2738" w:rsidRDefault="000F2738"/>
    <w:sectPr w:rsidR="000F2738" w:rsidSect="000F2738">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6F4" w:rsidRDefault="000D16F4" w:rsidP="00874B42">
      <w:r>
        <w:separator/>
      </w:r>
    </w:p>
  </w:endnote>
  <w:endnote w:type="continuationSeparator" w:id="0">
    <w:p w:rsidR="000D16F4" w:rsidRDefault="000D16F4" w:rsidP="00874B4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B42" w:rsidRDefault="00874B42">
    <w:pPr>
      <w:pStyle w:val="Kjen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8396"/>
      <w:docPartObj>
        <w:docPartGallery w:val="Page Numbers (Bottom of Page)"/>
        <w:docPartUnique/>
      </w:docPartObj>
    </w:sdtPr>
    <w:sdtContent>
      <w:p w:rsidR="00874B42" w:rsidRDefault="00F06D73">
        <w:pPr>
          <w:pStyle w:val="Kjene"/>
          <w:jc w:val="right"/>
        </w:pPr>
        <w:fldSimple w:instr=" PAGE   \* MERGEFORMAT ">
          <w:r w:rsidR="00C762DE">
            <w:rPr>
              <w:noProof/>
            </w:rPr>
            <w:t>1</w:t>
          </w:r>
        </w:fldSimple>
      </w:p>
    </w:sdtContent>
  </w:sdt>
  <w:p w:rsidR="00874B42" w:rsidRDefault="00874B42">
    <w:pPr>
      <w:pStyle w:val="Kjen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B42" w:rsidRDefault="00874B42">
    <w:pPr>
      <w:pStyle w:val="Kjen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6F4" w:rsidRDefault="000D16F4" w:rsidP="00874B42">
      <w:r>
        <w:separator/>
      </w:r>
    </w:p>
  </w:footnote>
  <w:footnote w:type="continuationSeparator" w:id="0">
    <w:p w:rsidR="000D16F4" w:rsidRDefault="000D16F4" w:rsidP="00874B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B42" w:rsidRDefault="00874B42">
    <w:pPr>
      <w:pStyle w:val="Galve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B42" w:rsidRDefault="00874B42">
    <w:pPr>
      <w:pStyle w:val="Galve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B42" w:rsidRDefault="00874B42">
    <w:pPr>
      <w:pStyle w:val="Galve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footnotePr>
    <w:footnote w:id="-1"/>
    <w:footnote w:id="0"/>
  </w:footnotePr>
  <w:endnotePr>
    <w:endnote w:id="-1"/>
    <w:endnote w:id="0"/>
  </w:endnotePr>
  <w:compat/>
  <w:rsids>
    <w:rsidRoot w:val="00C81611"/>
    <w:rsid w:val="000D16F4"/>
    <w:rsid w:val="000F2738"/>
    <w:rsid w:val="0014744C"/>
    <w:rsid w:val="00740B5D"/>
    <w:rsid w:val="00874B42"/>
    <w:rsid w:val="00960F6F"/>
    <w:rsid w:val="00AD01D5"/>
    <w:rsid w:val="00C40235"/>
    <w:rsid w:val="00C762DE"/>
    <w:rsid w:val="00C81611"/>
    <w:rsid w:val="00CC4ED4"/>
    <w:rsid w:val="00D654F7"/>
    <w:rsid w:val="00F06D73"/>
    <w:rsid w:val="00F9619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C81611"/>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ais"/>
    <w:link w:val="GalveneRakstz"/>
    <w:uiPriority w:val="99"/>
    <w:semiHidden/>
    <w:unhideWhenUsed/>
    <w:rsid w:val="00874B42"/>
    <w:pPr>
      <w:tabs>
        <w:tab w:val="center" w:pos="4153"/>
        <w:tab w:val="right" w:pos="8306"/>
      </w:tabs>
    </w:pPr>
  </w:style>
  <w:style w:type="character" w:customStyle="1" w:styleId="GalveneRakstz">
    <w:name w:val="Galvene Rakstz."/>
    <w:basedOn w:val="Noklusjumarindkopasfonts"/>
    <w:link w:val="Galvene"/>
    <w:uiPriority w:val="99"/>
    <w:semiHidden/>
    <w:rsid w:val="00874B42"/>
    <w:rPr>
      <w:rFonts w:ascii="Times New Roman" w:eastAsia="Times New Roman" w:hAnsi="Times New Roman" w:cs="Times New Roman"/>
      <w:sz w:val="24"/>
      <w:szCs w:val="24"/>
      <w:lang w:eastAsia="lv-LV"/>
    </w:rPr>
  </w:style>
  <w:style w:type="paragraph" w:styleId="Kjene">
    <w:name w:val="footer"/>
    <w:basedOn w:val="Parastais"/>
    <w:link w:val="KjeneRakstz"/>
    <w:uiPriority w:val="99"/>
    <w:unhideWhenUsed/>
    <w:rsid w:val="00874B42"/>
    <w:pPr>
      <w:tabs>
        <w:tab w:val="center" w:pos="4153"/>
        <w:tab w:val="right" w:pos="8306"/>
      </w:tabs>
    </w:pPr>
  </w:style>
  <w:style w:type="character" w:customStyle="1" w:styleId="KjeneRakstz">
    <w:name w:val="Kājene Rakstz."/>
    <w:basedOn w:val="Noklusjumarindkopasfonts"/>
    <w:link w:val="Kjene"/>
    <w:uiPriority w:val="99"/>
    <w:rsid w:val="00874B42"/>
    <w:rPr>
      <w:rFonts w:ascii="Times New Roman" w:eastAsia="Times New Roman" w:hAnsi="Times New Roman" w:cs="Times New Roman"/>
      <w:sz w:val="24"/>
      <w:szCs w:val="24"/>
      <w:lang w:eastAsia="lv-LV"/>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704AE1-E50A-4831-91AF-0588F7C0F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5030</Words>
  <Characters>2868</Characters>
  <Application>Microsoft Office Word</Application>
  <DocSecurity>0</DocSecurity>
  <Lines>23</Lines>
  <Paragraphs>15</Paragraphs>
  <ScaleCrop>false</ScaleCrop>
  <Company>HP</Company>
  <LinksUpToDate>false</LinksUpToDate>
  <CharactersWithSpaces>7883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Solvita</dc:creator>
  <cp:keywords/>
  <dc:description/>
  <cp:lastModifiedBy>Solvita</cp:lastModifiedBy>
  <cp:revision>9</cp:revision>
  <dcterms:created xsi:type="dcterms:W3CDTF">2012-08-10T07:30:00Z</dcterms:created>
  <dcterms:modified xsi:type="dcterms:W3CDTF">2012-08-10T07:52:00Z</dcterms:modified>
</cp:coreProperties>
</file>